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23DFD895"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8731A0">
        <w:rPr>
          <w:rFonts w:asciiTheme="minorHAnsi" w:hAnsiTheme="minorHAnsi" w:cstheme="minorHAnsi"/>
          <w:b/>
          <w:bCs/>
          <w:sz w:val="20"/>
          <w:szCs w:val="20"/>
          <w:lang w:val="de-DE"/>
        </w:rPr>
        <w:t>17. September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4ED9FC0A" w14:textId="77777777" w:rsidR="008731A0" w:rsidRPr="008731A0" w:rsidRDefault="008731A0" w:rsidP="008731A0">
      <w:pPr>
        <w:ind w:right="284"/>
        <w:rPr>
          <w:rFonts w:cs="Arial"/>
          <w:b/>
          <w:bCs/>
          <w:sz w:val="20"/>
          <w:szCs w:val="20"/>
          <w:lang w:val="de-DE"/>
        </w:rPr>
      </w:pPr>
      <w:r w:rsidRPr="008731A0">
        <w:rPr>
          <w:rFonts w:cs="Arial"/>
          <w:b/>
          <w:bCs/>
          <w:sz w:val="20"/>
          <w:szCs w:val="20"/>
          <w:lang w:val="de-DE"/>
        </w:rPr>
        <w:t>Mit der EXPERT RS 6003 bringt BOBST eine neue Tiefdruckmaschine für die Herstellung flexibler Verpackungen auf den Markt</w:t>
      </w:r>
    </w:p>
    <w:p w14:paraId="1BA6E1E1" w14:textId="77777777" w:rsidR="008731A0" w:rsidRPr="008731A0" w:rsidRDefault="008731A0" w:rsidP="008731A0">
      <w:pPr>
        <w:ind w:right="284"/>
        <w:jc w:val="both"/>
        <w:rPr>
          <w:rFonts w:cs="Arial"/>
          <w:b/>
          <w:bCs/>
          <w:sz w:val="20"/>
          <w:szCs w:val="20"/>
          <w:lang w:val="de-DE"/>
        </w:rPr>
      </w:pPr>
    </w:p>
    <w:p w14:paraId="6C342AD6" w14:textId="77777777" w:rsidR="008731A0" w:rsidRPr="008731A0" w:rsidRDefault="008731A0" w:rsidP="008731A0">
      <w:pPr>
        <w:ind w:right="284"/>
        <w:jc w:val="both"/>
        <w:rPr>
          <w:rFonts w:cs="Arial"/>
          <w:sz w:val="20"/>
          <w:szCs w:val="20"/>
          <w:lang w:val="de-DE"/>
        </w:rPr>
      </w:pPr>
      <w:r w:rsidRPr="008731A0">
        <w:rPr>
          <w:rFonts w:cs="Arial"/>
          <w:sz w:val="20"/>
          <w:szCs w:val="20"/>
          <w:lang w:val="de-DE"/>
        </w:rPr>
        <w:t xml:space="preserve">Der Verpackungsmarkt unterliegt einem tiefgreifenden Wandel. Markenartikelhersteller erwarten kürzere Produktions- und Lieferzeiten sowie umweltverträglichere Lösungen. Vor dem Hintergrund dieser Anforderungen stellt BOBST mit der EXPERT RS 6003 eine neue Generation von Tiefdruckmaschinen vor, die es Tiefdruckereien ermöglichen wird, die heutigen Herausforderungen im Markt zu bewältigen.   </w:t>
      </w:r>
    </w:p>
    <w:p w14:paraId="285C3321" w14:textId="77777777" w:rsidR="008731A0" w:rsidRPr="008731A0" w:rsidRDefault="008731A0" w:rsidP="008731A0">
      <w:pPr>
        <w:ind w:right="284"/>
        <w:jc w:val="both"/>
        <w:rPr>
          <w:rFonts w:cs="Arial"/>
          <w:sz w:val="20"/>
          <w:szCs w:val="20"/>
          <w:lang w:val="de-DE"/>
        </w:rPr>
      </w:pPr>
    </w:p>
    <w:p w14:paraId="7422354D" w14:textId="77777777" w:rsidR="008731A0" w:rsidRPr="008731A0" w:rsidRDefault="008731A0" w:rsidP="008731A0">
      <w:pPr>
        <w:ind w:right="284"/>
        <w:jc w:val="both"/>
        <w:rPr>
          <w:rFonts w:cs="Arial"/>
          <w:sz w:val="20"/>
          <w:szCs w:val="20"/>
          <w:lang w:val="de-DE"/>
        </w:rPr>
      </w:pPr>
      <w:r w:rsidRPr="008731A0">
        <w:rPr>
          <w:rFonts w:cs="Arial"/>
          <w:sz w:val="20"/>
          <w:szCs w:val="20"/>
          <w:lang w:val="de-DE"/>
        </w:rPr>
        <w:t xml:space="preserve">„BOBST arbeitet seit je her an Technik, die die Leistungsfähigkeit von Produktionsanlagen und -prozessen kontinuierlich steigert und damit den aktuellen und künftigen Marktanforderungen gerecht wird“, erklärt Jonathan Giubilato, Gravure Product Line Manager bei Bobst Italia. „Der Markt für flexible Verpackungen verlangt zunehmend kleinere Losgrößen, unterschiedliche Varianten von Verpackungen, die Verarbeitung leichterer, dünnerer und recycelbarer Materialien sowie weltweite Farbstabilität. Wir sind in der Lage, unsere Kunden in der Verpackungsherstellung mit Lösungen zu unterstützen, die ihnen kürzere Produktions- und Lieferzeiten sowie höhere Qualität, Produktivität, Agilität und Sicherheit ermöglichen. Die Tiefdrucktechnik ist hier keine Ausnahme.“  </w:t>
      </w:r>
    </w:p>
    <w:p w14:paraId="5F63D3A4" w14:textId="77777777" w:rsidR="008731A0" w:rsidRPr="008731A0" w:rsidRDefault="008731A0" w:rsidP="008731A0">
      <w:pPr>
        <w:autoSpaceDE w:val="0"/>
        <w:autoSpaceDN w:val="0"/>
        <w:adjustRightInd w:val="0"/>
        <w:rPr>
          <w:rFonts w:eastAsiaTheme="minorHAnsi" w:cs="Arial"/>
          <w:sz w:val="20"/>
          <w:szCs w:val="20"/>
          <w:lang w:val="de-DE"/>
        </w:rPr>
      </w:pPr>
    </w:p>
    <w:p w14:paraId="13BB2069" w14:textId="77777777" w:rsidR="008731A0" w:rsidRPr="008731A0" w:rsidRDefault="008731A0" w:rsidP="008731A0">
      <w:pPr>
        <w:ind w:right="284"/>
        <w:jc w:val="both"/>
        <w:rPr>
          <w:rFonts w:cs="Arial"/>
          <w:sz w:val="20"/>
          <w:szCs w:val="20"/>
          <w:lang w:val="de-DE"/>
        </w:rPr>
      </w:pPr>
      <w:r w:rsidRPr="008731A0">
        <w:rPr>
          <w:rFonts w:cs="Arial"/>
          <w:sz w:val="20"/>
          <w:szCs w:val="20"/>
          <w:lang w:val="de-DE"/>
        </w:rPr>
        <w:t xml:space="preserve">Die EXPERT RS 6003 steht für Flexibilität und Produktivität. Sie erreicht eine Spitzengeschwindigkeit von 500 m/min und ist wahlweise mit achslosen Druckzylindern oder mit Druckzylindern mit Achse konfigurierbar. </w:t>
      </w:r>
    </w:p>
    <w:p w14:paraId="0CD709DB" w14:textId="77777777" w:rsidR="008731A0" w:rsidRPr="008731A0" w:rsidRDefault="008731A0" w:rsidP="008731A0">
      <w:pPr>
        <w:ind w:right="284"/>
        <w:jc w:val="both"/>
        <w:rPr>
          <w:rFonts w:cs="Arial"/>
          <w:sz w:val="20"/>
          <w:szCs w:val="20"/>
          <w:lang w:val="de-DE"/>
        </w:rPr>
      </w:pPr>
    </w:p>
    <w:p w14:paraId="30A1C265" w14:textId="77777777" w:rsidR="008731A0" w:rsidRPr="008731A0" w:rsidRDefault="008731A0" w:rsidP="008731A0">
      <w:pPr>
        <w:ind w:right="284"/>
        <w:jc w:val="both"/>
        <w:rPr>
          <w:rFonts w:cs="Arial"/>
          <w:sz w:val="20"/>
          <w:szCs w:val="20"/>
          <w:lang w:val="de-DE"/>
        </w:rPr>
      </w:pPr>
      <w:r w:rsidRPr="008731A0">
        <w:rPr>
          <w:rFonts w:cs="Arial"/>
          <w:sz w:val="20"/>
          <w:szCs w:val="20"/>
          <w:lang w:val="de-DE"/>
        </w:rPr>
        <w:t xml:space="preserve">Darüber hinaus können Kunden bei ihr zwischen verschiedenen Farbsystemen wählen und so Druckergebnisse von höchster Qualität produzieren, um höchsten Anforderungen gerecht zu werden. Sowohl das Standard-Farbsystem MPI (Multi-Purpose Inking) als auch das optional erhältliche Farbsystem HSM (High Speed Metering) liefern unter allen Druckbedingungen sowie mit allen Arten von Druckfarben und Lösemitteln konsistente und wiederholbare hohe Druckqualität. </w:t>
      </w:r>
    </w:p>
    <w:p w14:paraId="48AB5A22" w14:textId="77777777" w:rsidR="008731A0" w:rsidRPr="008731A0" w:rsidRDefault="008731A0" w:rsidP="008731A0">
      <w:pPr>
        <w:ind w:right="284"/>
        <w:jc w:val="both"/>
        <w:rPr>
          <w:rFonts w:cs="Arial"/>
          <w:sz w:val="20"/>
          <w:szCs w:val="20"/>
          <w:lang w:val="de-DE"/>
        </w:rPr>
      </w:pPr>
    </w:p>
    <w:p w14:paraId="70ADA217" w14:textId="77777777" w:rsidR="008731A0" w:rsidRPr="008731A0" w:rsidRDefault="008731A0" w:rsidP="008731A0">
      <w:pPr>
        <w:ind w:right="284"/>
        <w:jc w:val="both"/>
        <w:rPr>
          <w:rFonts w:cs="Arial"/>
          <w:sz w:val="20"/>
          <w:szCs w:val="20"/>
          <w:lang w:val="de-DE"/>
        </w:rPr>
      </w:pPr>
      <w:r w:rsidRPr="008731A0">
        <w:rPr>
          <w:rFonts w:cs="Arial"/>
          <w:sz w:val="20"/>
          <w:szCs w:val="20"/>
          <w:lang w:val="de-DE"/>
        </w:rPr>
        <w:t xml:space="preserve">Um das Einrichten der Maschine und Auftragswechsel zu vereinfachen und zu beschleunigen, hat BOBST exklusiv für die EXPERT RS 6003 ein innovatives System entwickelt: Beim Flex Trolley handelt es sich um einen Service-Wagen, der wahlweise während des Drucks in der Maschine verbleiben oder nach dem Rüsten der Druckwerke weggefahren werden kann. Damit wird die Zahl der Wagen, die für den Betrieb der Druckmaschine benötigt werden, deutlich reduziert. Gleichzeitig bietet der Flex Trolley bei Auftragswechseln maximale Flexibilität. </w:t>
      </w:r>
    </w:p>
    <w:p w14:paraId="50304118" w14:textId="77777777" w:rsidR="008731A0" w:rsidRPr="008731A0" w:rsidRDefault="008731A0" w:rsidP="008731A0">
      <w:pPr>
        <w:ind w:right="284"/>
        <w:jc w:val="both"/>
        <w:rPr>
          <w:rFonts w:cs="Arial"/>
          <w:color w:val="DB0720"/>
          <w:sz w:val="20"/>
          <w:szCs w:val="20"/>
          <w:lang w:val="de-DE"/>
        </w:rPr>
      </w:pPr>
    </w:p>
    <w:p w14:paraId="663E0F8E" w14:textId="77777777" w:rsidR="008731A0" w:rsidRPr="008731A0" w:rsidRDefault="008731A0" w:rsidP="008731A0">
      <w:pPr>
        <w:ind w:right="284"/>
        <w:jc w:val="both"/>
        <w:rPr>
          <w:rFonts w:cs="Arial"/>
          <w:sz w:val="20"/>
          <w:szCs w:val="20"/>
          <w:lang w:val="de-DE"/>
        </w:rPr>
      </w:pPr>
      <w:r w:rsidRPr="008731A0">
        <w:rPr>
          <w:rFonts w:cs="Arial"/>
          <w:color w:val="000000"/>
          <w:sz w:val="20"/>
          <w:szCs w:val="20"/>
          <w:lang w:val="de-DE"/>
        </w:rPr>
        <w:t>Das Trocknersystem integriert mehrer</w:t>
      </w:r>
      <w:r w:rsidRPr="008731A0">
        <w:rPr>
          <w:rFonts w:cs="Arial"/>
          <w:sz w:val="20"/>
          <w:szCs w:val="20"/>
          <w:lang w:val="de-DE"/>
        </w:rPr>
        <w:t>e einzigartige Tech</w:t>
      </w:r>
      <w:r w:rsidRPr="008731A0">
        <w:rPr>
          <w:rFonts w:cs="Arial"/>
          <w:color w:val="000000"/>
          <w:sz w:val="20"/>
          <w:szCs w:val="20"/>
          <w:lang w:val="de-DE"/>
        </w:rPr>
        <w:t>niken von BOBST, die noch einmal überarbeitet wurden, um bei kürzerer Haube die erforderliche Effizienz in der Trocknung zu garantieren. Diese Lösung verkürzt erheblich den Bahnweg in der Druckmaschine, was die Makulatur bei Maschinenanlauf und Auftragswechse</w:t>
      </w:r>
      <w:r w:rsidRPr="008731A0">
        <w:rPr>
          <w:rFonts w:cs="Arial"/>
          <w:sz w:val="20"/>
          <w:szCs w:val="20"/>
          <w:lang w:val="de-DE"/>
        </w:rPr>
        <w:t xml:space="preserve">ln im Vergleich zu konventionellen Trocknerkammern um etwa 30 % verringert.   </w:t>
      </w:r>
    </w:p>
    <w:p w14:paraId="75E7B29E" w14:textId="77777777" w:rsidR="008731A0" w:rsidRPr="008731A0" w:rsidRDefault="008731A0" w:rsidP="008731A0">
      <w:pPr>
        <w:ind w:right="284"/>
        <w:jc w:val="both"/>
        <w:rPr>
          <w:rFonts w:cs="Arial"/>
          <w:sz w:val="20"/>
          <w:szCs w:val="20"/>
          <w:lang w:val="de-DE"/>
        </w:rPr>
      </w:pPr>
    </w:p>
    <w:p w14:paraId="54BC5726" w14:textId="77777777" w:rsidR="008731A0" w:rsidRPr="008731A0" w:rsidRDefault="008731A0" w:rsidP="008731A0">
      <w:pPr>
        <w:ind w:right="284"/>
        <w:jc w:val="both"/>
        <w:rPr>
          <w:rFonts w:cs="Arial"/>
          <w:strike/>
          <w:sz w:val="20"/>
          <w:szCs w:val="20"/>
          <w:lang w:val="de-DE"/>
        </w:rPr>
      </w:pPr>
      <w:r w:rsidRPr="008731A0">
        <w:rPr>
          <w:rFonts w:cs="Arial"/>
          <w:sz w:val="20"/>
          <w:szCs w:val="20"/>
          <w:lang w:val="de-DE"/>
        </w:rPr>
        <w:lastRenderedPageBreak/>
        <w:t xml:space="preserve">Sowohl mit lösemittel- als auch mit wasserbasierenden Druckfarben druckt die Maschine mit hoher Leistung. Zudem ist sie vorbereitet für den Druck mit festem Farbsatz mit der oneECG-Lösung. Mit ihr hat BOBST im Tiefdruck Pionierarbeit geleistet. oneECG öffnet dem Tiefdruck den Weg in die digitale Welt, in der er ein neues Niveau erreicht und mit den heutigen Anforderungen des Marktes mithalten kann. </w:t>
      </w:r>
    </w:p>
    <w:p w14:paraId="58684178" w14:textId="77777777" w:rsidR="008731A0" w:rsidRPr="008731A0" w:rsidRDefault="008731A0" w:rsidP="008731A0">
      <w:pPr>
        <w:ind w:right="284"/>
        <w:jc w:val="both"/>
        <w:rPr>
          <w:rFonts w:cs="Arial"/>
          <w:sz w:val="20"/>
          <w:szCs w:val="20"/>
          <w:lang w:val="de-DE"/>
        </w:rPr>
      </w:pPr>
    </w:p>
    <w:p w14:paraId="32A46B51" w14:textId="77777777" w:rsidR="008731A0" w:rsidRPr="008731A0" w:rsidRDefault="008731A0" w:rsidP="008731A0">
      <w:pPr>
        <w:ind w:right="284"/>
        <w:jc w:val="both"/>
        <w:rPr>
          <w:rFonts w:cs="Arial"/>
          <w:color w:val="000000"/>
          <w:sz w:val="20"/>
          <w:szCs w:val="20"/>
          <w:lang w:val="de-DE"/>
        </w:rPr>
      </w:pPr>
      <w:r w:rsidRPr="008731A0">
        <w:rPr>
          <w:rFonts w:cs="Arial"/>
          <w:sz w:val="20"/>
          <w:szCs w:val="20"/>
          <w:lang w:val="de-DE"/>
        </w:rPr>
        <w:t xml:space="preserve">Mit Blick auf die Industrievision von BOBST </w:t>
      </w:r>
      <w:r w:rsidRPr="008731A0">
        <w:rPr>
          <w:rFonts w:cs="Arial"/>
          <w:color w:val="000000"/>
          <w:sz w:val="20"/>
          <w:szCs w:val="20"/>
          <w:lang w:val="de-DE"/>
        </w:rPr>
        <w:t xml:space="preserve">– </w:t>
      </w:r>
      <w:r w:rsidRPr="008731A0">
        <w:rPr>
          <w:rFonts w:cs="Arial"/>
          <w:sz w:val="20"/>
          <w:szCs w:val="20"/>
          <w:lang w:val="de-DE"/>
        </w:rPr>
        <w:t xml:space="preserve">in ihr </w:t>
      </w:r>
      <w:r w:rsidRPr="008731A0">
        <w:rPr>
          <w:rFonts w:cs="Arial"/>
          <w:sz w:val="20"/>
          <w:szCs w:val="20"/>
          <w:lang w:val="de-DE" w:bidi="en-US"/>
        </w:rPr>
        <w:t>bilden</w:t>
      </w:r>
      <w:r w:rsidRPr="008731A0">
        <w:rPr>
          <w:rFonts w:cs="Arial"/>
          <w:sz w:val="20"/>
          <w:szCs w:val="20"/>
          <w:lang w:val="de-DE"/>
        </w:rPr>
        <w:t xml:space="preserve"> Vernetzung, </w:t>
      </w:r>
      <w:r w:rsidRPr="008731A0">
        <w:rPr>
          <w:rFonts w:cs="Arial"/>
          <w:sz w:val="20"/>
          <w:szCs w:val="20"/>
          <w:lang w:val="de-DE" w:bidi="en-US"/>
        </w:rPr>
        <w:t>Digitalisierung, Automatisierung und Nachhaltigkeit die Eckpunkte der Verpackungsproduktion</w:t>
      </w:r>
      <w:r w:rsidRPr="008731A0">
        <w:rPr>
          <w:rFonts w:cs="Arial"/>
          <w:sz w:val="20"/>
          <w:szCs w:val="20"/>
          <w:lang w:val="de-DE"/>
        </w:rPr>
        <w:t xml:space="preserve"> </w:t>
      </w:r>
      <w:r w:rsidRPr="008731A0">
        <w:rPr>
          <w:rFonts w:cs="Arial"/>
          <w:color w:val="000000"/>
          <w:sz w:val="20"/>
          <w:szCs w:val="20"/>
          <w:lang w:val="de-DE"/>
        </w:rPr>
        <w:t xml:space="preserve">– </w:t>
      </w:r>
      <w:r w:rsidRPr="008731A0">
        <w:rPr>
          <w:rFonts w:cs="Arial"/>
          <w:sz w:val="20"/>
          <w:szCs w:val="20"/>
          <w:lang w:val="de-DE"/>
        </w:rPr>
        <w:t xml:space="preserve">sind </w:t>
      </w:r>
      <w:r w:rsidRPr="008731A0">
        <w:rPr>
          <w:rFonts w:cs="Arial"/>
          <w:color w:val="000000"/>
          <w:sz w:val="20"/>
          <w:szCs w:val="20"/>
          <w:lang w:val="de-DE"/>
        </w:rPr>
        <w:t xml:space="preserve">für die Maschine Apps für die Fernüberwachung und BOBST Connect verfügbar. Beides erlaubt ihre Anbindung an den Remote-Service von BOBST. </w:t>
      </w:r>
    </w:p>
    <w:p w14:paraId="68B5CA48" w14:textId="77777777" w:rsidR="008731A0" w:rsidRPr="008731A0" w:rsidRDefault="008731A0" w:rsidP="008731A0">
      <w:pPr>
        <w:ind w:right="284"/>
        <w:jc w:val="both"/>
        <w:rPr>
          <w:rFonts w:cs="Arial"/>
          <w:color w:val="000000"/>
          <w:sz w:val="20"/>
          <w:szCs w:val="20"/>
          <w:lang w:val="de-DE"/>
        </w:rPr>
      </w:pPr>
    </w:p>
    <w:p w14:paraId="211E0D6A" w14:textId="77777777" w:rsidR="008731A0" w:rsidRPr="008731A0" w:rsidRDefault="008731A0" w:rsidP="008731A0">
      <w:pPr>
        <w:ind w:right="284"/>
        <w:rPr>
          <w:rFonts w:cs="Arial"/>
          <w:color w:val="000000"/>
          <w:sz w:val="20"/>
          <w:szCs w:val="20"/>
          <w:lang w:val="de-DE"/>
        </w:rPr>
      </w:pPr>
      <w:r w:rsidRPr="008731A0">
        <w:rPr>
          <w:rFonts w:cs="Arial"/>
          <w:color w:val="000000"/>
          <w:sz w:val="20"/>
          <w:szCs w:val="20"/>
          <w:lang w:val="de-DE"/>
        </w:rPr>
        <w:t>„Mit unseren jüngsten Entwicklungen für den Tiefdruck erfinden wir den Prozess neu. Und wir wiederbeleben die Vorteile dieses Druckverfahrens – in einer Weise, die eine faktische Antwort auf die Frage gibt, ob der Tiefdruck im Rahmen der heutigen Transformation des Marktes so weiterentwickelt werden kann, dass sich Tiefdruckereien mit ihm ihre Zukunft und nachhaltiges Wachstum sichern können“, so Jonathan Giubilato. „Angefangen bei Anlagen und Ausrüstungen über Prozesse bis hin zu digitalen Workflows – wir verfügen über die Werkzeuge, die das Denken der Branche über den Tiefdruck verändern und unseren Tiefdruckkunden den Weg in eine solide Zukunft bahnen werden.“</w:t>
      </w:r>
    </w:p>
    <w:p w14:paraId="45876F91" w14:textId="5D8490FD" w:rsidR="002E2B93" w:rsidRDefault="002E2B93" w:rsidP="002E2B93">
      <w:pPr>
        <w:autoSpaceDE w:val="0"/>
        <w:autoSpaceDN w:val="0"/>
        <w:adjustRightInd w:val="0"/>
        <w:spacing w:line="271" w:lineRule="auto"/>
        <w:rPr>
          <w:rFonts w:cs="Arial"/>
          <w:color w:val="000000"/>
          <w:sz w:val="20"/>
          <w:szCs w:val="20"/>
          <w:lang w:val="de-DE"/>
        </w:rPr>
      </w:pPr>
    </w:p>
    <w:p w14:paraId="41BB10FA" w14:textId="77777777" w:rsidR="008731A0" w:rsidRPr="00EC5B4C" w:rsidRDefault="008731A0"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9B0911">
      <w:pPr>
        <w:autoSpaceDE w:val="0"/>
        <w:autoSpaceDN w:val="0"/>
        <w:adjustRightInd w:val="0"/>
        <w:spacing w:line="240"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9B0911">
      <w:pPr>
        <w:autoSpaceDE w:val="0"/>
        <w:autoSpaceDN w:val="0"/>
        <w:adjustRightInd w:val="0"/>
        <w:spacing w:line="240" w:lineRule="auto"/>
        <w:rPr>
          <w:rFonts w:cs="Arial"/>
          <w:b/>
          <w:bCs/>
          <w:szCs w:val="19"/>
          <w:lang w:val="de-CH"/>
        </w:rPr>
      </w:pPr>
    </w:p>
    <w:p w14:paraId="03C03B45" w14:textId="77777777" w:rsidR="009F1941" w:rsidRPr="009F1941" w:rsidRDefault="009F1941" w:rsidP="009B0911">
      <w:pPr>
        <w:autoSpaceDE w:val="0"/>
        <w:autoSpaceDN w:val="0"/>
        <w:adjustRightInd w:val="0"/>
        <w:spacing w:line="240"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9B0911">
      <w:pPr>
        <w:autoSpaceDE w:val="0"/>
        <w:autoSpaceDN w:val="0"/>
        <w:adjustRightInd w:val="0"/>
        <w:spacing w:line="240" w:lineRule="auto"/>
        <w:rPr>
          <w:rFonts w:cs="Arial"/>
          <w:szCs w:val="19"/>
          <w:lang w:val="de-DE" w:eastAsia="fr-FR"/>
        </w:rPr>
      </w:pPr>
    </w:p>
    <w:p w14:paraId="767092AA" w14:textId="3DB67AFC" w:rsidR="00250299" w:rsidRPr="00F0252B" w:rsidRDefault="009F1941" w:rsidP="009B0911">
      <w:pPr>
        <w:autoSpaceDE w:val="0"/>
        <w:autoSpaceDN w:val="0"/>
        <w:adjustRightInd w:val="0"/>
        <w:spacing w:line="240" w:lineRule="auto"/>
        <w:rPr>
          <w:rFonts w:cs="Arial"/>
          <w:szCs w:val="19"/>
          <w:lang w:val="de-DE" w:eastAsia="fr-FR"/>
        </w:rPr>
      </w:pPr>
      <w:r w:rsidRPr="009F1941">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9B0911">
      <w:pPr>
        <w:spacing w:line="240" w:lineRule="auto"/>
        <w:rPr>
          <w:rFonts w:cs="Arial"/>
          <w:noProof/>
          <w:szCs w:val="19"/>
          <w:lang w:val="de-DE"/>
        </w:rPr>
      </w:pPr>
    </w:p>
    <w:p w14:paraId="3551517F" w14:textId="77777777" w:rsidR="00250299" w:rsidRDefault="00250299" w:rsidP="009B0911">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9B0911">
      <w:pPr>
        <w:spacing w:line="240" w:lineRule="auto"/>
        <w:rPr>
          <w:rFonts w:cs="Arial"/>
          <w:b/>
          <w:noProof/>
          <w:szCs w:val="19"/>
          <w:lang w:val="de-DE"/>
        </w:rPr>
      </w:pPr>
    </w:p>
    <w:p w14:paraId="03A7D775" w14:textId="77777777" w:rsidR="001E3CEF" w:rsidRPr="00F0252B" w:rsidRDefault="001E3CEF" w:rsidP="009B0911">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9B0911" w:rsidRDefault="001E3CEF" w:rsidP="009B0911">
      <w:pPr>
        <w:spacing w:line="240" w:lineRule="auto"/>
        <w:rPr>
          <w:rFonts w:cs="Arial"/>
          <w:szCs w:val="19"/>
          <w:lang w:val="en-US" w:eastAsia="de-DE"/>
        </w:rPr>
      </w:pPr>
      <w:r w:rsidRPr="009B0911">
        <w:rPr>
          <w:rFonts w:cs="Arial"/>
          <w:szCs w:val="19"/>
          <w:lang w:val="en-US" w:eastAsia="de-DE"/>
        </w:rPr>
        <w:t xml:space="preserve">Tel.: +49 211 58 58 66 66 </w:t>
      </w:r>
    </w:p>
    <w:p w14:paraId="21D79F5A" w14:textId="77777777" w:rsidR="001E3CEF" w:rsidRPr="009B0911" w:rsidRDefault="001E3CEF" w:rsidP="009B0911">
      <w:pPr>
        <w:spacing w:line="240" w:lineRule="auto"/>
        <w:rPr>
          <w:rFonts w:cs="Arial"/>
          <w:szCs w:val="19"/>
          <w:lang w:val="en-US" w:eastAsia="de-DE"/>
        </w:rPr>
      </w:pPr>
      <w:r w:rsidRPr="009B0911">
        <w:rPr>
          <w:rFonts w:cs="Arial"/>
          <w:szCs w:val="19"/>
          <w:lang w:val="en-US" w:eastAsia="de-DE"/>
        </w:rPr>
        <w:t>Mobile: +49 160 48 41 439</w:t>
      </w:r>
    </w:p>
    <w:p w14:paraId="68090095" w14:textId="77777777" w:rsidR="002E2B93" w:rsidRPr="009B0911" w:rsidRDefault="002E2B93" w:rsidP="009B0911">
      <w:pPr>
        <w:spacing w:line="240" w:lineRule="auto"/>
        <w:rPr>
          <w:rFonts w:cs="Arial"/>
          <w:szCs w:val="19"/>
          <w:lang w:val="en-US" w:eastAsia="de-DE"/>
        </w:rPr>
      </w:pPr>
      <w:r w:rsidRPr="009B0911">
        <w:rPr>
          <w:rFonts w:cs="Arial"/>
          <w:szCs w:val="19"/>
          <w:lang w:val="en-US" w:eastAsia="de-DE"/>
        </w:rPr>
        <w:t xml:space="preserve">Email: </w:t>
      </w:r>
      <w:hyperlink r:id="rId7" w:history="1">
        <w:r w:rsidRPr="009B0911">
          <w:rPr>
            <w:rFonts w:asciiTheme="majorHAnsi" w:eastAsia="Microsoft YaHei" w:hAnsiTheme="majorHAnsi" w:cstheme="majorHAnsi"/>
            <w:color w:val="0000FF"/>
            <w:szCs w:val="19"/>
            <w:u w:val="single"/>
            <w:lang w:val="en-US" w:eastAsia="de-DE"/>
          </w:rPr>
          <w:t>gudrun.alex@bobst.com</w:t>
        </w:r>
      </w:hyperlink>
    </w:p>
    <w:p w14:paraId="3C683982" w14:textId="77777777" w:rsidR="001E3CEF" w:rsidRPr="009B0911" w:rsidRDefault="001E3CEF" w:rsidP="009B0911">
      <w:pPr>
        <w:spacing w:line="240" w:lineRule="auto"/>
        <w:rPr>
          <w:rFonts w:cs="Arial"/>
          <w:szCs w:val="19"/>
          <w:lang w:val="en-US" w:eastAsia="de-DE"/>
        </w:rPr>
      </w:pPr>
    </w:p>
    <w:p w14:paraId="27F46FC2" w14:textId="77777777" w:rsidR="002E2B93" w:rsidRDefault="002E2B93" w:rsidP="009B0911">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9B0911">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9B0911">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154" w14:textId="77777777" w:rsidR="001B3735" w:rsidRDefault="001B3735" w:rsidP="00BB5BE9">
      <w:pPr>
        <w:spacing w:line="240" w:lineRule="auto"/>
      </w:pPr>
      <w:r>
        <w:separator/>
      </w:r>
    </w:p>
  </w:endnote>
  <w:endnote w:type="continuationSeparator" w:id="0">
    <w:p w14:paraId="7E0F3D6A" w14:textId="77777777" w:rsidR="001B3735" w:rsidRDefault="001B373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9AA1" w14:textId="77777777" w:rsidR="001B3735" w:rsidRDefault="001B3735" w:rsidP="00BB5BE9">
      <w:pPr>
        <w:spacing w:line="240" w:lineRule="auto"/>
      </w:pPr>
      <w:r>
        <w:separator/>
      </w:r>
    </w:p>
  </w:footnote>
  <w:footnote w:type="continuationSeparator" w:id="0">
    <w:p w14:paraId="1F1E093C" w14:textId="77777777" w:rsidR="001B3735" w:rsidRDefault="001B373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1B3735"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1B3735"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B3735"/>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A45F6"/>
    <w:rsid w:val="007606FB"/>
    <w:rsid w:val="007B33D1"/>
    <w:rsid w:val="007F7404"/>
    <w:rsid w:val="007F7957"/>
    <w:rsid w:val="008731A0"/>
    <w:rsid w:val="008B5EF4"/>
    <w:rsid w:val="008D353F"/>
    <w:rsid w:val="008E1FA7"/>
    <w:rsid w:val="00913FAF"/>
    <w:rsid w:val="00955F20"/>
    <w:rsid w:val="009A0420"/>
    <w:rsid w:val="009B0911"/>
    <w:rsid w:val="009F1941"/>
    <w:rsid w:val="00A131E9"/>
    <w:rsid w:val="00A3641F"/>
    <w:rsid w:val="00AB644E"/>
    <w:rsid w:val="00AD7D4C"/>
    <w:rsid w:val="00B23A42"/>
    <w:rsid w:val="00BB5BE9"/>
    <w:rsid w:val="00BC4238"/>
    <w:rsid w:val="00BD6465"/>
    <w:rsid w:val="00C20D00"/>
    <w:rsid w:val="00C50FE4"/>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1</Pages>
  <Words>836</Words>
  <Characters>4601</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2020-09-16T07:58:00Z</dcterms:created>
  <dcterms:modified xsi:type="dcterms:W3CDTF">2020-09-16T23:17:00Z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